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F" w:rsidRDefault="00AA695F" w:rsidP="00AA695F">
      <w:pPr>
        <w:wordWrap/>
        <w:adjustRightInd w:val="0"/>
        <w:spacing w:after="0"/>
        <w:ind w:right="-1190"/>
        <w:jc w:val="center"/>
        <w:rPr>
          <w:rFonts w:ascii="TimesNewRomanPSMT" w:hAnsi="TimesNewRomanPSMT" w:cs="TimesNewRomanPSMT"/>
          <w:b/>
          <w:kern w:val="0"/>
          <w:sz w:val="40"/>
          <w:szCs w:val="23"/>
        </w:rPr>
      </w:pPr>
      <w:r>
        <w:rPr>
          <w:rFonts w:ascii="TimesNewRomanPSMT" w:hAnsi="TimesNewRomanPSMT" w:cs="TimesNewRomanPSMT"/>
          <w:b/>
          <w:noProof/>
          <w:kern w:val="0"/>
          <w:sz w:val="40"/>
          <w:szCs w:val="23"/>
        </w:rPr>
        <w:drawing>
          <wp:anchor distT="0" distB="0" distL="0" distR="0" simplePos="0" relativeHeight="251658240" behindDoc="0" locked="0" layoutInCell="1" allowOverlap="1" wp14:anchorId="523D1B9C" wp14:editId="0D591C06">
            <wp:simplePos x="0" y="0"/>
            <wp:positionH relativeFrom="column">
              <wp:posOffset>-57150</wp:posOffset>
            </wp:positionH>
            <wp:positionV relativeFrom="paragraph">
              <wp:posOffset>15240</wp:posOffset>
            </wp:positionV>
            <wp:extent cx="1957705" cy="933450"/>
            <wp:effectExtent l="38100" t="0" r="328295" b="76200"/>
            <wp:wrapSquare wrapText="bothSides"/>
            <wp:docPr id="1" name="그림 1" descr="C:\Users\김선아\Desktop\Dropbox\saek\ insea\Logo InSEA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선아\Desktop\Dropbox\saek\ insea\Logo InSEA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617" w:rsidRDefault="00CD7617" w:rsidP="00AA695F">
      <w:pPr>
        <w:wordWrap/>
        <w:adjustRightInd w:val="0"/>
        <w:spacing w:after="0"/>
        <w:ind w:right="-1190"/>
        <w:rPr>
          <w:rFonts w:ascii="TimesNewRomanPSMT" w:hAnsi="TimesNewRomanPSMT" w:cs="TimesNewRomanPSMT"/>
          <w:b/>
          <w:kern w:val="0"/>
          <w:sz w:val="40"/>
          <w:szCs w:val="23"/>
        </w:rPr>
      </w:pPr>
      <w:r w:rsidRPr="00CD7617">
        <w:rPr>
          <w:rFonts w:ascii="TimesNewRomanPSMT" w:hAnsi="TimesNewRomanPSMT" w:cs="TimesNewRomanPSMT"/>
          <w:b/>
          <w:kern w:val="0"/>
          <w:sz w:val="40"/>
          <w:szCs w:val="23"/>
        </w:rPr>
        <w:t xml:space="preserve">The 35th </w:t>
      </w:r>
      <w:proofErr w:type="spellStart"/>
      <w:r w:rsidRPr="00CD7617">
        <w:rPr>
          <w:rFonts w:ascii="TimesNewRomanPSMT" w:hAnsi="TimesNewRomanPSMT" w:cs="TimesNewRomanPSMT"/>
          <w:b/>
          <w:kern w:val="0"/>
          <w:sz w:val="40"/>
          <w:szCs w:val="23"/>
        </w:rPr>
        <w:t>InSEA</w:t>
      </w:r>
      <w:proofErr w:type="spellEnd"/>
      <w:r w:rsidRPr="00CD7617">
        <w:rPr>
          <w:rFonts w:ascii="TimesNewRomanPSMT" w:hAnsi="TimesNewRomanPSMT" w:cs="TimesNewRomanPSMT"/>
          <w:b/>
          <w:kern w:val="0"/>
          <w:sz w:val="40"/>
          <w:szCs w:val="23"/>
        </w:rPr>
        <w:t xml:space="preserve"> World Congress </w:t>
      </w:r>
    </w:p>
    <w:p w:rsidR="00CD7617" w:rsidRPr="00CD7617" w:rsidRDefault="00CD7617" w:rsidP="00427FE8">
      <w:pPr>
        <w:wordWrap/>
        <w:adjustRightInd w:val="0"/>
        <w:spacing w:after="0"/>
        <w:ind w:right="-1190"/>
        <w:rPr>
          <w:rFonts w:ascii="TimesNewRomanPSMT" w:hAnsi="TimesNewRomanPSMT" w:cs="TimesNewRomanPSMT"/>
          <w:b/>
          <w:kern w:val="0"/>
          <w:sz w:val="40"/>
          <w:szCs w:val="23"/>
        </w:rPr>
      </w:pPr>
      <w:proofErr w:type="gramStart"/>
      <w:r w:rsidRPr="00CD7617">
        <w:rPr>
          <w:rFonts w:ascii="TimesNewRomanPSMT" w:hAnsi="TimesNewRomanPSMT" w:cs="TimesNewRomanPSMT"/>
          <w:b/>
          <w:kern w:val="0"/>
          <w:sz w:val="40"/>
          <w:szCs w:val="23"/>
        </w:rPr>
        <w:t>in</w:t>
      </w:r>
      <w:proofErr w:type="gramEnd"/>
      <w:r w:rsidRPr="00CD7617">
        <w:rPr>
          <w:rFonts w:ascii="TimesNewRomanPSMT" w:hAnsi="TimesNewRomanPSMT" w:cs="TimesNewRomanPSMT"/>
          <w:b/>
          <w:kern w:val="0"/>
          <w:sz w:val="40"/>
          <w:szCs w:val="23"/>
        </w:rPr>
        <w:t xml:space="preserve"> Daegu, Korea</w:t>
      </w:r>
    </w:p>
    <w:p w:rsidR="0060134D" w:rsidRDefault="0060134D" w:rsidP="0060134D">
      <w:pPr>
        <w:spacing w:after="0" w:line="240" w:lineRule="auto"/>
        <w:jc w:val="left"/>
        <w:rPr>
          <w:rFonts w:ascii="Courier" w:hAnsi="Courier" w:cs="Courier" w:hint="eastAsia"/>
          <w:kern w:val="0"/>
          <w:sz w:val="23"/>
          <w:szCs w:val="23"/>
        </w:rPr>
      </w:pPr>
    </w:p>
    <w:p w:rsidR="0060134D" w:rsidRPr="0050279D" w:rsidRDefault="0060134D" w:rsidP="0060134D">
      <w:pPr>
        <w:spacing w:after="0" w:line="240" w:lineRule="auto"/>
        <w:jc w:val="left"/>
        <w:rPr>
          <w:rFonts w:ascii="Myriad Pro" w:hAnsi="Myriad Pro"/>
          <w:b/>
          <w:sz w:val="28"/>
        </w:rPr>
      </w:pPr>
      <w:r w:rsidRPr="0050279D">
        <w:rPr>
          <w:rFonts w:ascii="Myriad Pro" w:hAnsi="Myriad Pro" w:hint="eastAsia"/>
          <w:b/>
          <w:sz w:val="28"/>
        </w:rPr>
        <w:t>Exhibition</w:t>
      </w:r>
    </w:p>
    <w:p w:rsidR="0060134D" w:rsidRPr="0050279D" w:rsidRDefault="0060134D" w:rsidP="0060134D">
      <w:pPr>
        <w:spacing w:after="0" w:line="240" w:lineRule="auto"/>
        <w:jc w:val="left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/>
        </w:rPr>
        <w:t xml:space="preserve">In order to expand the base of art education research </w:t>
      </w:r>
      <w:r w:rsidRPr="0050279D">
        <w:rPr>
          <w:rFonts w:ascii="Myriad Pro" w:hAnsi="Myriad Pro" w:hint="eastAsia"/>
        </w:rPr>
        <w:t>under</w:t>
      </w:r>
      <w:r w:rsidRPr="0050279D">
        <w:rPr>
          <w:rFonts w:ascii="Myriad Pro" w:hAnsi="Myriad Pro"/>
        </w:rPr>
        <w:t xml:space="preserve"> the main theme of </w:t>
      </w:r>
      <w:proofErr w:type="spellStart"/>
      <w:r w:rsidRPr="0050279D">
        <w:rPr>
          <w:rFonts w:ascii="Myriad Pro" w:hAnsi="Myriad Pro"/>
        </w:rPr>
        <w:t>InSEA</w:t>
      </w:r>
      <w:proofErr w:type="spellEnd"/>
      <w:r w:rsidRPr="0050279D">
        <w:rPr>
          <w:rFonts w:ascii="Myriad Pro" w:hAnsi="Myriad Pro"/>
        </w:rPr>
        <w:t xml:space="preserve"> 2017, </w:t>
      </w:r>
      <w:r w:rsidRPr="0050279D">
        <w:rPr>
          <w:rFonts w:ascii="굴림" w:eastAsia="굴림" w:hAnsi="굴림" w:cs="굴림" w:hint="eastAsia"/>
        </w:rPr>
        <w:t>│</w:t>
      </w:r>
      <w:r w:rsidRPr="0050279D">
        <w:rPr>
          <w:rFonts w:ascii="Myriad Pro" w:hAnsi="Myriad Pro"/>
        </w:rPr>
        <w:t xml:space="preserve">Spirit </w:t>
      </w:r>
      <w:r w:rsidRPr="0050279D">
        <w:rPr>
          <w:rFonts w:ascii="Myriad Pro" w:hAnsi="Myriad Pro" w:cs="Myriad Pro"/>
        </w:rPr>
        <w:t>∞</w:t>
      </w:r>
      <w:r w:rsidRPr="0050279D">
        <w:rPr>
          <w:rFonts w:ascii="Myriad Pro" w:hAnsi="Myriad Pro"/>
        </w:rPr>
        <w:t xml:space="preserve"> Art </w:t>
      </w:r>
      <w:r w:rsidRPr="0050279D">
        <w:rPr>
          <w:rFonts w:ascii="Myriad Pro" w:hAnsi="Myriad Pro" w:cs="Myriad Pro"/>
        </w:rPr>
        <w:t>∞</w:t>
      </w:r>
      <w:r w:rsidRPr="0050279D">
        <w:rPr>
          <w:rFonts w:ascii="Myriad Pro" w:hAnsi="Myriad Pro"/>
        </w:rPr>
        <w:t xml:space="preserve"> </w:t>
      </w:r>
      <w:proofErr w:type="spellStart"/>
      <w:r w:rsidRPr="0050279D">
        <w:rPr>
          <w:rFonts w:ascii="Myriad Pro" w:hAnsi="Myriad Pro"/>
        </w:rPr>
        <w:t>Digtal</w:t>
      </w:r>
      <w:proofErr w:type="spellEnd"/>
      <w:r w:rsidRPr="0050279D">
        <w:rPr>
          <w:rFonts w:ascii="굴림" w:eastAsia="굴림" w:hAnsi="굴림" w:cs="굴림" w:hint="eastAsia"/>
        </w:rPr>
        <w:t>│</w:t>
      </w:r>
      <w:r w:rsidRPr="0050279D">
        <w:rPr>
          <w:rFonts w:ascii="Myriad Pro" w:hAnsi="Myriad Pro"/>
        </w:rPr>
        <w:t xml:space="preserve">, </w:t>
      </w:r>
      <w:proofErr w:type="spellStart"/>
      <w:r w:rsidRPr="0050279D">
        <w:rPr>
          <w:rFonts w:ascii="Myriad Pro" w:hAnsi="Myriad Pro" w:hint="eastAsia"/>
        </w:rPr>
        <w:t>InSEA</w:t>
      </w:r>
      <w:proofErr w:type="spellEnd"/>
      <w:r w:rsidRPr="0050279D">
        <w:rPr>
          <w:rFonts w:ascii="Myriad Pro" w:hAnsi="Myriad Pro" w:hint="eastAsia"/>
        </w:rPr>
        <w:t xml:space="preserve"> 2017 </w:t>
      </w:r>
      <w:r w:rsidRPr="0050279D">
        <w:rPr>
          <w:rFonts w:ascii="Myriad Pro" w:hAnsi="Myriad Pro"/>
        </w:rPr>
        <w:t xml:space="preserve">exhibition </w:t>
      </w:r>
      <w:r w:rsidRPr="0050279D">
        <w:rPr>
          <w:rFonts w:ascii="Myriad Pro" w:hAnsi="Myriad Pro" w:hint="eastAsia"/>
        </w:rPr>
        <w:t>covers a</w:t>
      </w:r>
      <w:r w:rsidRPr="0050279D">
        <w:rPr>
          <w:rFonts w:ascii="Myriad Pro" w:hAnsi="Myriad Pro"/>
        </w:rPr>
        <w:t>cademic and experimental works, teaching materials, student works, organizations’</w:t>
      </w:r>
      <w:r w:rsidRPr="0050279D">
        <w:rPr>
          <w:rFonts w:ascii="Myriad Pro" w:hAnsi="Myriad Pro" w:hint="eastAsia"/>
        </w:rPr>
        <w:t xml:space="preserve"> or its</w:t>
      </w:r>
      <w:r w:rsidRPr="0050279D">
        <w:rPr>
          <w:rFonts w:ascii="Myriad Pro" w:hAnsi="Myriad Pro"/>
        </w:rPr>
        <w:t xml:space="preserve"> project promotion, </w:t>
      </w:r>
      <w:r w:rsidRPr="0050279D">
        <w:rPr>
          <w:rFonts w:ascii="Myriad Pro" w:hAnsi="Myriad Pro" w:hint="eastAsia"/>
        </w:rPr>
        <w:t xml:space="preserve">new </w:t>
      </w:r>
      <w:r w:rsidRPr="0050279D">
        <w:rPr>
          <w:rFonts w:ascii="Myriad Pro" w:hAnsi="Myriad Pro"/>
        </w:rPr>
        <w:t>digital</w:t>
      </w:r>
      <w:r w:rsidRPr="0050279D">
        <w:rPr>
          <w:rFonts w:ascii="Myriad Pro" w:hAnsi="Myriad Pro" w:hint="eastAsia"/>
        </w:rPr>
        <w:t xml:space="preserve"> </w:t>
      </w:r>
      <w:r w:rsidRPr="0050279D">
        <w:rPr>
          <w:rFonts w:ascii="Myriad Pro" w:hAnsi="Myriad Pro"/>
        </w:rPr>
        <w:t>technology</w:t>
      </w:r>
      <w:r w:rsidRPr="0050279D">
        <w:rPr>
          <w:rFonts w:ascii="Myriad Pro" w:hAnsi="Myriad Pro" w:hint="eastAsia"/>
        </w:rPr>
        <w:t>.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 xml:space="preserve">Please note that if you apply for art education exhibition category, </w:t>
      </w:r>
      <w:proofErr w:type="spellStart"/>
      <w:r w:rsidRPr="0050279D">
        <w:rPr>
          <w:rFonts w:ascii="Myriad Pro" w:hAnsi="Myriad Pro" w:hint="eastAsia"/>
        </w:rPr>
        <w:t>InSEA</w:t>
      </w:r>
      <w:proofErr w:type="spellEnd"/>
      <w:r w:rsidRPr="0050279D">
        <w:rPr>
          <w:rFonts w:ascii="Myriad Pro" w:hAnsi="Myriad Pro" w:hint="eastAsia"/>
        </w:rPr>
        <w:t xml:space="preserve"> 2017 organizing committee will review the application and you can finally have art education exhibition. 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  <w:b/>
        </w:rPr>
      </w:pPr>
      <w:r w:rsidRPr="0050279D">
        <w:rPr>
          <w:rFonts w:ascii="Myriad Pro" w:hAnsi="Myriad Pro" w:hint="eastAsia"/>
          <w:b/>
        </w:rPr>
        <w:t>Booth Construction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•</w:t>
      </w:r>
      <w:r w:rsidRPr="0050279D">
        <w:rPr>
          <w:rFonts w:ascii="Myriad Pro" w:hAnsi="Myriad Pro"/>
        </w:rPr>
        <w:t xml:space="preserve"> 3mX3m 1 shell scheme booth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•</w:t>
      </w:r>
      <w:r w:rsidRPr="0050279D">
        <w:rPr>
          <w:rFonts w:ascii="Myriad Pro" w:hAnsi="Myriad Pro"/>
        </w:rPr>
        <w:t xml:space="preserve"> Included items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- S</w:t>
      </w:r>
      <w:r w:rsidRPr="0050279D">
        <w:rPr>
          <w:rFonts w:ascii="Myriad Pro" w:hAnsi="Myriad Pro"/>
        </w:rPr>
        <w:t>ignboard, Floor (</w:t>
      </w:r>
      <w:proofErr w:type="spellStart"/>
      <w:r w:rsidRPr="0050279D">
        <w:rPr>
          <w:rFonts w:ascii="Myriad Pro" w:hAnsi="Myriad Pro"/>
        </w:rPr>
        <w:t>Pytex</w:t>
      </w:r>
      <w:proofErr w:type="spellEnd"/>
      <w:r w:rsidRPr="0050279D">
        <w:rPr>
          <w:rFonts w:ascii="Myriad Pro" w:hAnsi="Myriad Pro"/>
        </w:rPr>
        <w:t xml:space="preserve">), Information desk &amp; 2 </w:t>
      </w:r>
      <w:proofErr w:type="spellStart"/>
      <w:r w:rsidRPr="0050279D">
        <w:rPr>
          <w:rFonts w:ascii="Myriad Pro" w:hAnsi="Myriad Pro"/>
        </w:rPr>
        <w:t>ch</w:t>
      </w:r>
      <w:bookmarkStart w:id="0" w:name="_GoBack"/>
      <w:bookmarkEnd w:id="0"/>
      <w:r w:rsidRPr="0050279D">
        <w:rPr>
          <w:rFonts w:ascii="Myriad Pro" w:hAnsi="Myriad Pro"/>
        </w:rPr>
        <w:t>aris</w:t>
      </w:r>
      <w:proofErr w:type="spellEnd"/>
      <w:r w:rsidRPr="0050279D">
        <w:rPr>
          <w:rFonts w:ascii="Myriad Pro" w:hAnsi="Myriad Pro"/>
        </w:rPr>
        <w:t>, Light (100w), Electricity (220v), Plug-in (220v, max 1kw)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•</w:t>
      </w:r>
      <w:r w:rsidRPr="0050279D">
        <w:rPr>
          <w:rFonts w:ascii="Myriad Pro" w:hAnsi="Myriad Pro"/>
        </w:rPr>
        <w:t xml:space="preserve"> </w:t>
      </w:r>
      <w:r w:rsidRPr="0050279D">
        <w:rPr>
          <w:rFonts w:ascii="Myriad Pro" w:hAnsi="Myriad Pro" w:hint="eastAsia"/>
        </w:rPr>
        <w:t xml:space="preserve">Each exhibitor should prepare for exhibit items, display stand, booth interior, promotional panel, exhibit catalog, etc. 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•</w:t>
      </w:r>
      <w:r w:rsidRPr="0050279D">
        <w:rPr>
          <w:rFonts w:ascii="Myriad Pro" w:hAnsi="Myriad Pro" w:hint="eastAsia"/>
        </w:rPr>
        <w:t xml:space="preserve"> Exhibitors should be responsible for any damage on panels caused by gluing or nailing. </w:t>
      </w:r>
    </w:p>
    <w:p w:rsidR="0060134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Default="0060134D" w:rsidP="0060134D">
      <w:pPr>
        <w:widowControl/>
        <w:wordWrap/>
        <w:autoSpaceDE/>
        <w:autoSpaceDN/>
        <w:spacing w:after="0"/>
        <w:rPr>
          <w:rFonts w:ascii="Myriad Pro" w:hAnsi="Myriad Pro"/>
        </w:rPr>
      </w:pPr>
      <w:r>
        <w:rPr>
          <w:rFonts w:ascii="Myriad Pro" w:hAnsi="Myriad Pro" w:hint="eastAsia"/>
          <w:b/>
        </w:rPr>
        <w:t>Exhibition Application Deadline</w:t>
      </w:r>
      <w:r>
        <w:rPr>
          <w:rFonts w:ascii="Myriad Pro" w:hAnsi="Myriad Pro" w:hint="eastAsia"/>
        </w:rPr>
        <w:t xml:space="preserve"> April 28 (Fri), 2017</w:t>
      </w:r>
    </w:p>
    <w:p w:rsidR="0060134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  <w:b/>
        </w:rPr>
      </w:pPr>
      <w:r w:rsidRPr="0050279D">
        <w:rPr>
          <w:rFonts w:ascii="Myriad Pro" w:hAnsi="Myriad Pro" w:hint="eastAsia"/>
          <w:b/>
        </w:rPr>
        <w:t>1. Art Education Exhibition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 xml:space="preserve">Under the main theme of </w:t>
      </w:r>
      <w:proofErr w:type="spellStart"/>
      <w:r w:rsidRPr="0050279D">
        <w:rPr>
          <w:rFonts w:ascii="Myriad Pro" w:hAnsi="Myriad Pro" w:hint="eastAsia"/>
        </w:rPr>
        <w:t>InSEA</w:t>
      </w:r>
      <w:proofErr w:type="spellEnd"/>
      <w:r w:rsidRPr="0050279D">
        <w:rPr>
          <w:rFonts w:ascii="Myriad Pro" w:hAnsi="Myriad Pro" w:hint="eastAsia"/>
        </w:rPr>
        <w:t xml:space="preserve"> 2017, </w:t>
      </w:r>
      <w:r w:rsidRPr="0050279D">
        <w:rPr>
          <w:rFonts w:ascii="굴림" w:eastAsia="굴림" w:hAnsi="굴림" w:cs="굴림" w:hint="eastAsia"/>
        </w:rPr>
        <w:t>│</w:t>
      </w:r>
      <w:r w:rsidRPr="0050279D">
        <w:rPr>
          <w:rFonts w:ascii="Myriad Pro" w:hAnsi="Myriad Pro"/>
        </w:rPr>
        <w:t xml:space="preserve">Spirit </w:t>
      </w:r>
      <w:r w:rsidRPr="0050279D">
        <w:rPr>
          <w:rFonts w:ascii="Myriad Pro" w:hAnsi="Myriad Pro" w:cs="Myriad Pro"/>
        </w:rPr>
        <w:t>∞</w:t>
      </w:r>
      <w:r w:rsidRPr="0050279D">
        <w:rPr>
          <w:rFonts w:ascii="Myriad Pro" w:hAnsi="Myriad Pro"/>
        </w:rPr>
        <w:t xml:space="preserve"> Art </w:t>
      </w:r>
      <w:r w:rsidRPr="0050279D">
        <w:rPr>
          <w:rFonts w:ascii="Myriad Pro" w:hAnsi="Myriad Pro" w:cs="Myriad Pro"/>
        </w:rPr>
        <w:t>∞</w:t>
      </w:r>
      <w:r w:rsidRPr="0050279D">
        <w:rPr>
          <w:rFonts w:ascii="Myriad Pro" w:hAnsi="Myriad Pro"/>
        </w:rPr>
        <w:t xml:space="preserve"> </w:t>
      </w:r>
      <w:proofErr w:type="spellStart"/>
      <w:r w:rsidRPr="0050279D">
        <w:rPr>
          <w:rFonts w:ascii="Myriad Pro" w:hAnsi="Myriad Pro"/>
        </w:rPr>
        <w:t>Digtal</w:t>
      </w:r>
      <w:proofErr w:type="spellEnd"/>
      <w:r w:rsidRPr="0050279D">
        <w:rPr>
          <w:rFonts w:ascii="굴림" w:eastAsia="굴림" w:hAnsi="굴림" w:cs="굴림" w:hint="eastAsia"/>
        </w:rPr>
        <w:t>│</w:t>
      </w:r>
      <w:r w:rsidRPr="0050279D">
        <w:rPr>
          <w:rFonts w:ascii="Myriad Pro" w:hAnsi="Myriad Pro" w:hint="eastAsia"/>
        </w:rPr>
        <w:t>, i</w:t>
      </w:r>
      <w:r w:rsidRPr="0050279D">
        <w:rPr>
          <w:rFonts w:ascii="Myriad Pro" w:hAnsi="Myriad Pro"/>
        </w:rPr>
        <w:t xml:space="preserve">t is planned and displayed by artists and art educators joining in-school academic subjects such as teaching materials, educational </w:t>
      </w:r>
      <w:r w:rsidRPr="0050279D">
        <w:rPr>
          <w:rFonts w:ascii="Myriad Pro" w:hAnsi="Myriad Pro" w:hint="eastAsia"/>
        </w:rPr>
        <w:t xml:space="preserve">or </w:t>
      </w:r>
      <w:r w:rsidRPr="0050279D">
        <w:rPr>
          <w:rFonts w:ascii="Myriad Pro" w:hAnsi="Myriad Pro"/>
        </w:rPr>
        <w:t>research projects, student works, and educational products based on pure research purpose in education and art field.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  <w:b/>
        </w:rPr>
        <w:t>Price</w:t>
      </w:r>
      <w:r w:rsidRPr="0050279D">
        <w:rPr>
          <w:rFonts w:ascii="Myriad Pro" w:hAnsi="Myriad Pro" w:hint="eastAsia"/>
        </w:rPr>
        <w:t xml:space="preserve"> USD 1,000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  <w:b/>
        </w:rPr>
        <w:t xml:space="preserve">Additional Benefit </w:t>
      </w:r>
      <w:proofErr w:type="spellStart"/>
      <w:r w:rsidRPr="0050279D">
        <w:rPr>
          <w:rFonts w:ascii="Myriad Pro" w:hAnsi="Myriad Pro" w:hint="eastAsia"/>
        </w:rPr>
        <w:t>InSEA</w:t>
      </w:r>
      <w:proofErr w:type="spellEnd"/>
      <w:r w:rsidRPr="0050279D">
        <w:rPr>
          <w:rFonts w:ascii="Myriad Pro" w:hAnsi="Myriad Pro" w:hint="eastAsia"/>
        </w:rPr>
        <w:t xml:space="preserve"> 2017 free registration for one person</w:t>
      </w:r>
    </w:p>
    <w:p w:rsidR="0060134D" w:rsidRPr="0050279D" w:rsidRDefault="0060134D" w:rsidP="0060134D">
      <w:pPr>
        <w:widowControl/>
        <w:wordWrap/>
        <w:autoSpaceDE/>
        <w:autoSpaceDN/>
        <w:rPr>
          <w:rFonts w:ascii="Myriad Pro" w:hAnsi="Myriad Pro"/>
        </w:rPr>
      </w:pPr>
    </w:p>
    <w:p w:rsidR="0060134D" w:rsidRPr="0050279D" w:rsidRDefault="0060134D" w:rsidP="0060134D">
      <w:pPr>
        <w:widowControl/>
        <w:wordWrap/>
        <w:autoSpaceDE/>
        <w:autoSpaceDN/>
        <w:rPr>
          <w:rFonts w:ascii="Myriad Pro" w:hAnsi="Myriad Pro"/>
        </w:rPr>
      </w:pPr>
      <w:r w:rsidRPr="0050279D">
        <w:rPr>
          <w:rFonts w:ascii="Myriad Pro" w:hAnsi="Myriad Pro" w:hint="eastAsia"/>
          <w:b/>
        </w:rPr>
        <w:t>2. Art Exhibition</w:t>
      </w:r>
      <w:r w:rsidRPr="0050279D">
        <w:rPr>
          <w:rFonts w:ascii="Myriad Pro" w:hAnsi="Myriad Pro" w:hint="eastAsia"/>
        </w:rPr>
        <w:t xml:space="preserve"> </w:t>
      </w:r>
    </w:p>
    <w:p w:rsidR="0060134D" w:rsidRPr="0050279D" w:rsidRDefault="0060134D" w:rsidP="0060134D">
      <w:pPr>
        <w:widowControl/>
        <w:wordWrap/>
        <w:autoSpaceDE/>
        <w:autoSpaceDN/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</w:rPr>
        <w:t>Sponsor</w:t>
      </w:r>
      <w:r w:rsidRPr="0050279D">
        <w:rPr>
          <w:rFonts w:ascii="Myriad Pro" w:hAnsi="Myriad Pro"/>
        </w:rPr>
        <w:t>’</w:t>
      </w:r>
      <w:r w:rsidRPr="0050279D">
        <w:rPr>
          <w:rFonts w:ascii="Myriad Pro" w:hAnsi="Myriad Pro" w:hint="eastAsia"/>
        </w:rPr>
        <w:t>s exhibition booths, i</w:t>
      </w:r>
      <w:r w:rsidRPr="0050279D">
        <w:rPr>
          <w:rFonts w:ascii="Myriad Pro" w:hAnsi="Myriad Pro"/>
        </w:rPr>
        <w:t xml:space="preserve">ndividual </w:t>
      </w:r>
      <w:r w:rsidRPr="0050279D">
        <w:rPr>
          <w:rFonts w:ascii="Myriad Pro" w:hAnsi="Myriad Pro" w:hint="eastAsia"/>
        </w:rPr>
        <w:t>or</w:t>
      </w:r>
      <w:r w:rsidRPr="0050279D">
        <w:rPr>
          <w:rFonts w:ascii="Myriad Pro" w:hAnsi="Myriad Pro"/>
        </w:rPr>
        <w:t xml:space="preserve"> group art exhibitions, companies related to art education, art materials and new materials, related books, art textbooks, and </w:t>
      </w:r>
      <w:r w:rsidRPr="0050279D">
        <w:rPr>
          <w:rFonts w:ascii="Myriad Pro" w:hAnsi="Myriad Pro" w:hint="eastAsia"/>
        </w:rPr>
        <w:t xml:space="preserve">new </w:t>
      </w:r>
      <w:r w:rsidRPr="0050279D">
        <w:rPr>
          <w:rFonts w:ascii="Myriad Pro" w:hAnsi="Myriad Pro"/>
        </w:rPr>
        <w:t>digital</w:t>
      </w:r>
      <w:r w:rsidRPr="0050279D">
        <w:rPr>
          <w:rFonts w:ascii="Myriad Pro" w:hAnsi="Myriad Pro" w:hint="eastAsia"/>
        </w:rPr>
        <w:t xml:space="preserve"> technology promotion </w:t>
      </w:r>
    </w:p>
    <w:p w:rsidR="0060134D" w:rsidRPr="0050279D" w:rsidRDefault="0060134D" w:rsidP="0060134D">
      <w:pPr>
        <w:widowControl/>
        <w:wordWrap/>
        <w:autoSpaceDE/>
        <w:autoSpaceDN/>
        <w:spacing w:after="0" w:line="240" w:lineRule="auto"/>
        <w:rPr>
          <w:rFonts w:ascii="Myriad Pro" w:hAnsi="Myriad Pro"/>
        </w:rPr>
      </w:pP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  <w:b/>
        </w:rPr>
        <w:t>Price</w:t>
      </w:r>
      <w:r w:rsidRPr="0050279D">
        <w:rPr>
          <w:rFonts w:ascii="Myriad Pro" w:hAnsi="Myriad Pro" w:hint="eastAsia"/>
        </w:rPr>
        <w:t xml:space="preserve"> USD 3,000</w:t>
      </w:r>
    </w:p>
    <w:p w:rsidR="0060134D" w:rsidRPr="0050279D" w:rsidRDefault="0060134D" w:rsidP="0060134D">
      <w:pPr>
        <w:spacing w:after="0" w:line="240" w:lineRule="auto"/>
        <w:rPr>
          <w:rFonts w:ascii="Myriad Pro" w:hAnsi="Myriad Pro"/>
        </w:rPr>
      </w:pPr>
      <w:r w:rsidRPr="0050279D">
        <w:rPr>
          <w:rFonts w:ascii="Myriad Pro" w:hAnsi="Myriad Pro" w:hint="eastAsia"/>
          <w:b/>
        </w:rPr>
        <w:t xml:space="preserve">Additional Benefit </w:t>
      </w:r>
      <w:proofErr w:type="spellStart"/>
      <w:r w:rsidRPr="0050279D">
        <w:rPr>
          <w:rFonts w:ascii="Myriad Pro" w:hAnsi="Myriad Pro" w:hint="eastAsia"/>
        </w:rPr>
        <w:t>InSEA</w:t>
      </w:r>
      <w:proofErr w:type="spellEnd"/>
      <w:r w:rsidRPr="0050279D">
        <w:rPr>
          <w:rFonts w:ascii="Myriad Pro" w:hAnsi="Myriad Pro" w:hint="eastAsia"/>
        </w:rPr>
        <w:t xml:space="preserve"> 2017 free registration for one person</w:t>
      </w:r>
    </w:p>
    <w:p w:rsidR="0060134D" w:rsidRPr="0060134D" w:rsidRDefault="0060134D" w:rsidP="0060134D">
      <w:pPr>
        <w:widowControl/>
        <w:wordWrap/>
        <w:autoSpaceDE/>
        <w:autoSpaceDN/>
        <w:rPr>
          <w:rFonts w:ascii="Courier" w:hAnsi="Courier" w:cs="Courier" w:hint="eastAsia"/>
          <w:kern w:val="0"/>
          <w:sz w:val="23"/>
          <w:szCs w:val="23"/>
        </w:rPr>
      </w:pPr>
    </w:p>
    <w:p w:rsidR="0060134D" w:rsidRDefault="0060134D" w:rsidP="0060134D">
      <w:pPr>
        <w:widowControl/>
        <w:wordWrap/>
        <w:autoSpaceDE/>
        <w:autoSpaceDN/>
        <w:rPr>
          <w:rFonts w:ascii="Courier" w:hAnsi="Courier" w:cs="Courier"/>
          <w:kern w:val="0"/>
          <w:sz w:val="23"/>
          <w:szCs w:val="23"/>
        </w:rPr>
      </w:pPr>
    </w:p>
    <w:p w:rsidR="0060134D" w:rsidRDefault="0060134D">
      <w:pPr>
        <w:widowControl/>
        <w:wordWrap/>
        <w:autoSpaceDE/>
        <w:autoSpaceDN/>
        <w:rPr>
          <w:rFonts w:ascii="Courier" w:hAnsi="Courier" w:cs="Courier"/>
          <w:kern w:val="0"/>
          <w:sz w:val="23"/>
          <w:szCs w:val="23"/>
        </w:rPr>
      </w:pPr>
      <w:r>
        <w:rPr>
          <w:rFonts w:ascii="Courier" w:hAnsi="Courier" w:cs="Courier"/>
          <w:kern w:val="0"/>
          <w:sz w:val="23"/>
          <w:szCs w:val="23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904"/>
        <w:gridCol w:w="562"/>
        <w:gridCol w:w="893"/>
        <w:gridCol w:w="242"/>
        <w:gridCol w:w="23"/>
        <w:gridCol w:w="549"/>
        <w:gridCol w:w="1064"/>
        <w:gridCol w:w="347"/>
        <w:gridCol w:w="946"/>
        <w:gridCol w:w="2182"/>
      </w:tblGrid>
      <w:tr w:rsidR="00335D6C" w:rsidRPr="0073744F" w:rsidTr="00335D6C">
        <w:trPr>
          <w:trHeight w:val="572"/>
        </w:trPr>
        <w:tc>
          <w:tcPr>
            <w:tcW w:w="10176" w:type="dxa"/>
            <w:gridSpan w:val="11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5D6C" w:rsidRPr="009857F2" w:rsidRDefault="00335D6C" w:rsidP="006719E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Myriad Pro Cond" w:eastAsia="함초롬돋움" w:hAnsi="Myriad Pro Cond" w:cs="함초롬돋움"/>
                <w:color w:val="000000"/>
                <w:kern w:val="0"/>
                <w:szCs w:val="20"/>
              </w:rPr>
            </w:pPr>
            <w:r>
              <w:rPr>
                <w:rFonts w:ascii="Myriad Pro Cond" w:eastAsia="함초롬돋움" w:hAnsi="Myriad Pro Cond" w:cs="함초롬돋움" w:hint="eastAsia"/>
                <w:b/>
                <w:color w:val="215868" w:themeColor="accent5" w:themeShade="80"/>
                <w:kern w:val="0"/>
                <w:sz w:val="40"/>
                <w:szCs w:val="24"/>
              </w:rPr>
              <w:t>Application Form</w:t>
            </w:r>
          </w:p>
        </w:tc>
      </w:tr>
      <w:tr w:rsidR="00335D6C" w:rsidRPr="0053421D" w:rsidTr="00335D6C">
        <w:trPr>
          <w:trHeight w:val="320"/>
        </w:trPr>
        <w:tc>
          <w:tcPr>
            <w:tcW w:w="10176" w:type="dxa"/>
            <w:gridSpan w:val="11"/>
            <w:shd w:val="clear" w:color="auto" w:fill="4BACC6" w:themeFill="accent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9857F2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bCs/>
                <w:color w:val="FFFFFF" w:themeColor="background1"/>
                <w:kern w:val="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35D6C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Exhibition Type</w:t>
            </w:r>
          </w:p>
        </w:tc>
      </w:tr>
      <w:tr w:rsidR="00335D6C" w:rsidRPr="0053421D" w:rsidTr="00802485">
        <w:trPr>
          <w:trHeight w:val="438"/>
        </w:trPr>
        <w:tc>
          <w:tcPr>
            <w:tcW w:w="5088" w:type="dxa"/>
            <w:gridSpan w:val="6"/>
            <w:tcBorders>
              <w:top w:val="single" w:sz="4" w:space="0" w:color="47B0BB"/>
              <w:bottom w:val="single" w:sz="4" w:space="0" w:color="47B0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864153" w:rsidRDefault="00335D6C" w:rsidP="00864153">
            <w:pPr>
              <w:wordWrap/>
              <w:snapToGrid w:val="0"/>
              <w:spacing w:after="0" w:line="240" w:lineRule="auto"/>
              <w:ind w:firstLineChars="219" w:firstLine="510"/>
              <w:textAlignment w:val="baseline"/>
              <w:rPr>
                <w:rFonts w:ascii="Myriad Pro" w:eastAsia="굴림" w:hAnsi="Myriad Pro" w:cs="굴림"/>
                <w:color w:val="000000"/>
                <w:kern w:val="0"/>
                <w:sz w:val="24"/>
              </w:rPr>
            </w:pPr>
            <w:r w:rsidRPr="00864153">
              <w:rPr>
                <w:rFonts w:ascii="Myriad Pro" w:eastAsia="함초롬돋움" w:hAnsi="Myriad Pro" w:cs="함초롬돋움" w:hint="eastAsia"/>
                <w:color w:val="000000"/>
                <w:kern w:val="0"/>
                <w:sz w:val="24"/>
              </w:rPr>
              <w:t>□</w:t>
            </w:r>
            <w:r w:rsidRPr="00864153">
              <w:rPr>
                <w:rFonts w:ascii="Myriad Pro" w:eastAsia="굴림" w:hAnsi="Myriad Pro" w:cs="굴림" w:hint="eastAsia"/>
                <w:color w:val="000000"/>
                <w:kern w:val="0"/>
                <w:sz w:val="24"/>
              </w:rPr>
              <w:t xml:space="preserve"> Art Education Exhibition </w:t>
            </w:r>
          </w:p>
        </w:tc>
        <w:tc>
          <w:tcPr>
            <w:tcW w:w="5088" w:type="dxa"/>
            <w:gridSpan w:val="5"/>
            <w:tcBorders>
              <w:top w:val="single" w:sz="4" w:space="0" w:color="47B0BB"/>
              <w:bottom w:val="single" w:sz="4" w:space="0" w:color="47B0BB"/>
            </w:tcBorders>
            <w:vAlign w:val="center"/>
          </w:tcPr>
          <w:p w:rsidR="00335D6C" w:rsidRPr="00864153" w:rsidRDefault="00335D6C" w:rsidP="00864153">
            <w:pPr>
              <w:wordWrap/>
              <w:snapToGrid w:val="0"/>
              <w:spacing w:after="0" w:line="240" w:lineRule="auto"/>
              <w:ind w:firstLineChars="244" w:firstLine="568"/>
              <w:textAlignment w:val="baseline"/>
              <w:rPr>
                <w:rFonts w:ascii="Myriad Pro" w:eastAsia="굴림" w:hAnsi="Myriad Pro" w:cs="굴림"/>
                <w:color w:val="000000"/>
                <w:kern w:val="0"/>
                <w:sz w:val="24"/>
              </w:rPr>
            </w:pPr>
            <w:r w:rsidRPr="00864153">
              <w:rPr>
                <w:rFonts w:ascii="Myriad Pro" w:eastAsia="함초롬돋움" w:hAnsi="Myriad Pro" w:cs="함초롬돋움" w:hint="eastAsia"/>
                <w:color w:val="000000"/>
                <w:kern w:val="0"/>
                <w:sz w:val="24"/>
              </w:rPr>
              <w:t>□</w:t>
            </w:r>
            <w:r w:rsidRPr="00864153">
              <w:rPr>
                <w:rFonts w:ascii="Arial" w:eastAsia="함초롬돋움" w:hAnsi="Arial" w:cs="Arial" w:hint="eastAsia"/>
                <w:color w:val="000000"/>
                <w:w w:val="90"/>
                <w:kern w:val="0"/>
                <w:sz w:val="24"/>
              </w:rPr>
              <w:t xml:space="preserve"> </w:t>
            </w:r>
            <w:r w:rsidRPr="00864153">
              <w:rPr>
                <w:rFonts w:ascii="Myriad Pro" w:eastAsia="굴림" w:hAnsi="Myriad Pro" w:cs="굴림" w:hint="eastAsia"/>
                <w:color w:val="000000"/>
                <w:kern w:val="0"/>
                <w:sz w:val="24"/>
              </w:rPr>
              <w:t>General Exhibition</w:t>
            </w:r>
          </w:p>
        </w:tc>
      </w:tr>
      <w:tr w:rsidR="00335D6C" w:rsidRPr="0041709B" w:rsidTr="00335D6C">
        <w:trPr>
          <w:trHeight w:val="438"/>
        </w:trPr>
        <w:tc>
          <w:tcPr>
            <w:tcW w:w="10176" w:type="dxa"/>
            <w:gridSpan w:val="11"/>
            <w:tcBorders>
              <w:top w:val="single" w:sz="4" w:space="0" w:color="47B0BB"/>
              <w:bottom w:val="single" w:sz="4" w:space="0" w:color="47B0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864153" w:rsidRDefault="00335D6C" w:rsidP="00864153">
            <w:pPr>
              <w:wordWrap/>
              <w:snapToGrid w:val="0"/>
              <w:spacing w:after="0" w:line="240" w:lineRule="auto"/>
              <w:ind w:firstLineChars="219" w:firstLine="510"/>
              <w:jc w:val="left"/>
              <w:textAlignment w:val="baseline"/>
              <w:rPr>
                <w:rFonts w:ascii="Arial" w:eastAsia="함초롬돋움" w:hAnsi="Arial" w:cs="함초롬돋움"/>
                <w:color w:val="000000"/>
                <w:w w:val="90"/>
                <w:kern w:val="0"/>
                <w:sz w:val="24"/>
                <w:szCs w:val="24"/>
              </w:rPr>
            </w:pPr>
            <w:r w:rsidRPr="00864153">
              <w:rPr>
                <w:rFonts w:ascii="Myriad Pro" w:eastAsia="함초롬돋움" w:hAnsi="Myriad Pro" w:cs="함초롬돋움" w:hint="eastAsia"/>
                <w:color w:val="000000"/>
                <w:kern w:val="0"/>
                <w:sz w:val="24"/>
                <w:szCs w:val="24"/>
              </w:rPr>
              <w:t>□</w:t>
            </w:r>
            <w:r w:rsidRPr="00864153">
              <w:rPr>
                <w:rFonts w:ascii="함초롬돋움" w:eastAsia="함초롬돋움" w:hAnsi="Arial" w:cs="함초롬돋움" w:hint="eastAsia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 w:rsidRPr="00864153">
              <w:rPr>
                <w:rFonts w:ascii="Myriad Pro" w:eastAsia="함초롬돋움" w:hAnsi="Myriad Pro" w:cs="함초롬돋움"/>
                <w:color w:val="000000"/>
                <w:w w:val="90"/>
                <w:kern w:val="0"/>
                <w:sz w:val="24"/>
                <w:szCs w:val="24"/>
              </w:rPr>
              <w:t xml:space="preserve">Number of Exhibition Booth   </w:t>
            </w:r>
            <w:r w:rsidRPr="00864153">
              <w:rPr>
                <w:rFonts w:ascii="Myriad Pro" w:eastAsia="함초롬돋움" w:hAnsi="Myriad Pro" w:cs="함초롬돋움"/>
                <w:color w:val="000000"/>
                <w:w w:val="90"/>
                <w:kern w:val="0"/>
                <w:sz w:val="24"/>
                <w:szCs w:val="24"/>
                <w:u w:val="single"/>
              </w:rPr>
              <w:t xml:space="preserve">       </w:t>
            </w:r>
            <w:r w:rsidRPr="00864153">
              <w:rPr>
                <w:rFonts w:ascii="Myriad Pro" w:eastAsia="함초롬돋움" w:hAnsi="Myriad Pro" w:cs="함초롬돋움"/>
                <w:b/>
                <w:color w:val="000000"/>
                <w:w w:val="90"/>
                <w:kern w:val="0"/>
                <w:sz w:val="24"/>
                <w:szCs w:val="24"/>
                <w:u w:val="single"/>
              </w:rPr>
              <w:t>booth(s)</w:t>
            </w:r>
          </w:p>
        </w:tc>
      </w:tr>
      <w:tr w:rsidR="00335D6C" w:rsidRPr="0053421D" w:rsidTr="00335D6C">
        <w:trPr>
          <w:trHeight w:val="320"/>
        </w:trPr>
        <w:tc>
          <w:tcPr>
            <w:tcW w:w="10176" w:type="dxa"/>
            <w:gridSpan w:val="11"/>
            <w:tcBorders>
              <w:top w:val="single" w:sz="4" w:space="0" w:color="47B0BB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bCs/>
                <w:color w:val="082108"/>
                <w:kern w:val="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335D6C" w:rsidRPr="00BD1738" w:rsidTr="00335D6C">
        <w:trPr>
          <w:trHeight w:val="320"/>
        </w:trPr>
        <w:tc>
          <w:tcPr>
            <w:tcW w:w="10176" w:type="dxa"/>
            <w:gridSpan w:val="11"/>
            <w:shd w:val="clear" w:color="auto" w:fill="4BACC6" w:themeFill="accent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BD1738" w:rsidRDefault="00642164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bCs/>
                <w:color w:val="FFFFFF" w:themeColor="background1"/>
                <w:kern w:val="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Applicant</w:t>
            </w:r>
            <w:r w:rsidR="00335D6C" w:rsidRPr="00335D6C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Information</w:t>
            </w: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Organization</w:t>
            </w:r>
          </w:p>
        </w:tc>
        <w:tc>
          <w:tcPr>
            <w:tcW w:w="7712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ind w:right="97"/>
              <w:jc w:val="right"/>
              <w:textAlignment w:val="baseline"/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Address</w:t>
            </w:r>
          </w:p>
        </w:tc>
        <w:tc>
          <w:tcPr>
            <w:tcW w:w="7712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Name of President</w:t>
            </w:r>
          </w:p>
        </w:tc>
        <w:tc>
          <w:tcPr>
            <w:tcW w:w="7712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Contact Person / Position</w:t>
            </w:r>
          </w:p>
        </w:tc>
        <w:tc>
          <w:tcPr>
            <w:tcW w:w="7712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317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Mobile Number</w:t>
            </w:r>
          </w:p>
        </w:tc>
        <w:tc>
          <w:tcPr>
            <w:tcW w:w="218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Fax</w:t>
            </w:r>
          </w:p>
        </w:tc>
        <w:tc>
          <w:tcPr>
            <w:tcW w:w="317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E-mail</w:t>
            </w:r>
          </w:p>
        </w:tc>
        <w:tc>
          <w:tcPr>
            <w:tcW w:w="2182" w:type="dxa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204"/>
        </w:trPr>
        <w:tc>
          <w:tcPr>
            <w:tcW w:w="2464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82108"/>
                <w:kern w:val="0"/>
                <w:sz w:val="24"/>
                <w:szCs w:val="24"/>
              </w:rPr>
              <w:t>Website</w:t>
            </w:r>
          </w:p>
        </w:tc>
        <w:tc>
          <w:tcPr>
            <w:tcW w:w="7712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24"/>
                <w:szCs w:val="24"/>
              </w:rPr>
            </w:pPr>
          </w:p>
        </w:tc>
      </w:tr>
      <w:tr w:rsidR="00335D6C" w:rsidRPr="0053421D" w:rsidTr="00335D6C">
        <w:trPr>
          <w:trHeight w:val="1290"/>
        </w:trPr>
        <w:tc>
          <w:tcPr>
            <w:tcW w:w="10176" w:type="dxa"/>
            <w:gridSpan w:val="1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6A5969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 w:val="6"/>
                <w:szCs w:val="20"/>
              </w:rPr>
            </w:pPr>
            <w:r w:rsidRPr="006A5969">
              <w:rPr>
                <w:rFonts w:ascii="Myriad Pro Cond" w:eastAsia="굴림" w:hAnsi="Myriad Pro Cond" w:cs="함초롬돋움" w:hint="eastAsia"/>
                <w:color w:val="000000"/>
                <w:kern w:val="0"/>
                <w:sz w:val="6"/>
                <w:szCs w:val="20"/>
              </w:rPr>
              <w:t xml:space="preserve"> </w:t>
            </w:r>
          </w:p>
          <w:p w:rsidR="00335D6C" w:rsidRPr="009857F2" w:rsidRDefault="00335D6C" w:rsidP="00642164">
            <w:pPr>
              <w:snapToGrid w:val="0"/>
              <w:spacing w:after="0" w:line="240" w:lineRule="auto"/>
              <w:ind w:left="1"/>
              <w:textAlignment w:val="baseline"/>
              <w:rPr>
                <w:rFonts w:ascii="Myriad Pro Cond" w:eastAsia="굴림" w:hAnsi="Myriad Pro Cond" w:cs="함초롬돋움"/>
                <w:color w:val="000000"/>
                <w:kern w:val="0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The 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applicant 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Fully understands and agrees to the program and terms of the 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35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th 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World Congress of the Int</w:t>
            </w:r>
            <w:r w:rsidR="00642164" w:rsidRPr="00864153">
              <w:rPr>
                <w:rFonts w:ascii="Myriad Pro Cond" w:eastAsia="함초롬돋움" w:hAnsi="Myriad Pro Cond" w:cs="함초롬돋움"/>
                <w:color w:val="000000"/>
                <w:kern w:val="0"/>
                <w:sz w:val="28"/>
                <w:szCs w:val="20"/>
              </w:rPr>
              <w:t>’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l Society for Education Through Art. The applicant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 shall pay 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  <w:u w:val="single"/>
              </w:rPr>
              <w:t xml:space="preserve">               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, 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10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0% of agreed sum within 30 days from the time of application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 after acceptance of the application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. No refunds will be granted to </w:t>
            </w:r>
            <w:r w:rsidR="00642164"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>application</w:t>
            </w: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 cancellation. </w:t>
            </w:r>
          </w:p>
        </w:tc>
      </w:tr>
      <w:tr w:rsidR="00335D6C" w:rsidRPr="0053421D" w:rsidTr="00335D6C">
        <w:trPr>
          <w:trHeight w:val="640"/>
        </w:trPr>
        <w:tc>
          <w:tcPr>
            <w:tcW w:w="482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color w:val="000000"/>
                <w:kern w:val="0"/>
                <w:sz w:val="28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Date: </w:t>
            </w:r>
          </w:p>
        </w:tc>
        <w:tc>
          <w:tcPr>
            <w:tcW w:w="5353" w:type="dxa"/>
            <w:gridSpan w:val="7"/>
            <w:vAlign w:val="center"/>
          </w:tcPr>
          <w:p w:rsidR="00335D6C" w:rsidRPr="00864153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color w:val="000000"/>
                <w:kern w:val="0"/>
                <w:sz w:val="28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color w:val="000000"/>
                <w:kern w:val="0"/>
                <w:sz w:val="28"/>
                <w:szCs w:val="20"/>
              </w:rPr>
              <w:t xml:space="preserve">Signature:  </w:t>
            </w:r>
          </w:p>
        </w:tc>
      </w:tr>
      <w:tr w:rsidR="00335D6C" w:rsidRPr="0053421D" w:rsidTr="00335D6C">
        <w:trPr>
          <w:trHeight w:val="314"/>
        </w:trPr>
        <w:tc>
          <w:tcPr>
            <w:tcW w:w="10176" w:type="dxa"/>
            <w:gridSpan w:val="11"/>
            <w:shd w:val="clear" w:color="auto" w:fill="4BACC6" w:themeFill="accent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굴림"/>
                <w:color w:val="000000"/>
                <w:kern w:val="0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Payment Method </w:t>
            </w:r>
          </w:p>
        </w:tc>
      </w:tr>
      <w:tr w:rsidR="00335D6C" w:rsidRPr="0053421D" w:rsidTr="001D540A">
        <w:trPr>
          <w:trHeight w:val="397"/>
        </w:trPr>
        <w:tc>
          <w:tcPr>
            <w:tcW w:w="393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864153" w:rsidRDefault="00335D6C" w:rsidP="00107E7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Name of Bank: </w:t>
            </w:r>
            <w:proofErr w:type="spellStart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0"/>
              </w:rPr>
              <w:t>NongHyup</w:t>
            </w:r>
            <w:proofErr w:type="spellEnd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0"/>
              </w:rPr>
              <w:t xml:space="preserve"> Bank (NH BANK)</w:t>
            </w:r>
          </w:p>
        </w:tc>
        <w:tc>
          <w:tcPr>
            <w:tcW w:w="3118" w:type="dxa"/>
            <w:gridSpan w:val="6"/>
            <w:vAlign w:val="center"/>
          </w:tcPr>
          <w:p w:rsidR="00335D6C" w:rsidRPr="00864153" w:rsidRDefault="00335D6C" w:rsidP="00107E7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Account No. : </w:t>
            </w:r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0"/>
              </w:rPr>
              <w:t>301–0192–4086-31</w:t>
            </w:r>
          </w:p>
        </w:tc>
        <w:tc>
          <w:tcPr>
            <w:tcW w:w="3128" w:type="dxa"/>
            <w:gridSpan w:val="2"/>
            <w:vAlign w:val="center"/>
          </w:tcPr>
          <w:p w:rsidR="00335D6C" w:rsidRPr="00864153" w:rsidRDefault="00335D6C" w:rsidP="00107E7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Bank Swift</w:t>
            </w:r>
            <w:r w:rsidR="00107E7B"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 </w:t>
            </w: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code:</w:t>
            </w:r>
            <w:r w:rsidR="001D540A">
              <w:t xml:space="preserve"> </w:t>
            </w:r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0"/>
              </w:rPr>
              <w:t>NACFKRSEXXX</w:t>
            </w: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  </w:t>
            </w:r>
          </w:p>
        </w:tc>
      </w:tr>
      <w:tr w:rsidR="00335D6C" w:rsidRPr="0053421D" w:rsidTr="00864153">
        <w:trPr>
          <w:trHeight w:val="397"/>
        </w:trPr>
        <w:tc>
          <w:tcPr>
            <w:tcW w:w="5065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864153" w:rsidRDefault="00335D6C" w:rsidP="00864153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Holder: </w:t>
            </w:r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4"/>
                <w:szCs w:val="20"/>
              </w:rPr>
              <w:t>KOREAN ELEMENTARY ART EDUCATION ASSOCIATION</w:t>
            </w:r>
          </w:p>
        </w:tc>
        <w:tc>
          <w:tcPr>
            <w:tcW w:w="5111" w:type="dxa"/>
            <w:gridSpan w:val="6"/>
            <w:vAlign w:val="center"/>
          </w:tcPr>
          <w:p w:rsidR="00335D6C" w:rsidRPr="00864153" w:rsidRDefault="00335D6C" w:rsidP="006719E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Bank Address: </w:t>
            </w:r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2"/>
                <w:szCs w:val="20"/>
              </w:rPr>
              <w:t xml:space="preserve">(04517) 120, </w:t>
            </w:r>
            <w:proofErr w:type="spellStart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2"/>
                <w:szCs w:val="20"/>
              </w:rPr>
              <w:t>Tongil-ro</w:t>
            </w:r>
            <w:proofErr w:type="spellEnd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2"/>
                <w:szCs w:val="20"/>
              </w:rPr>
              <w:t>, Jung-</w:t>
            </w:r>
            <w:proofErr w:type="spellStart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2"/>
                <w:szCs w:val="20"/>
              </w:rPr>
              <w:t>gu</w:t>
            </w:r>
            <w:proofErr w:type="spellEnd"/>
            <w:r w:rsidR="001D540A" w:rsidRPr="001D540A">
              <w:rPr>
                <w:rFonts w:ascii="Myriad Pro Cond" w:eastAsia="함초롬돋움" w:hAnsi="Myriad Pro Cond" w:cs="함초롬돋움"/>
                <w:color w:val="082108"/>
                <w:kern w:val="0"/>
                <w:sz w:val="22"/>
                <w:szCs w:val="20"/>
              </w:rPr>
              <w:t>, Seoul, Republic of Korea</w:t>
            </w:r>
          </w:p>
        </w:tc>
      </w:tr>
      <w:tr w:rsidR="00335D6C" w:rsidRPr="0053421D" w:rsidTr="00335D6C">
        <w:trPr>
          <w:trHeight w:val="63"/>
        </w:trPr>
        <w:tc>
          <w:tcPr>
            <w:tcW w:w="336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Pr="00A4395C" w:rsidRDefault="00335D6C" w:rsidP="006719E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12"/>
                <w:szCs w:val="20"/>
              </w:rPr>
            </w:pPr>
          </w:p>
        </w:tc>
        <w:tc>
          <w:tcPr>
            <w:tcW w:w="3333" w:type="dxa"/>
            <w:gridSpan w:val="6"/>
            <w:vAlign w:val="center"/>
          </w:tcPr>
          <w:p w:rsidR="00335D6C" w:rsidRPr="00A4395C" w:rsidRDefault="00335D6C" w:rsidP="006719E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12"/>
                <w:szCs w:val="20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35D6C" w:rsidRPr="00A4395C" w:rsidRDefault="00335D6C" w:rsidP="006719E6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12"/>
                <w:szCs w:val="20"/>
              </w:rPr>
            </w:pPr>
          </w:p>
        </w:tc>
      </w:tr>
      <w:tr w:rsidR="00335D6C" w:rsidTr="00335D6C">
        <w:trPr>
          <w:trHeight w:val="314"/>
        </w:trPr>
        <w:tc>
          <w:tcPr>
            <w:tcW w:w="10176" w:type="dxa"/>
            <w:gridSpan w:val="11"/>
            <w:shd w:val="clear" w:color="auto" w:fill="4BACC6" w:themeFill="accent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35D6C" w:rsidRDefault="00335D6C" w:rsidP="006719E6">
            <w:pPr>
              <w:snapToGrid w:val="0"/>
              <w:spacing w:after="0" w:line="240" w:lineRule="auto"/>
              <w:textAlignment w:val="baseline"/>
              <w:rPr>
                <w:rFonts w:ascii="Myriad Pro Cond" w:eastAsia="굴림" w:hAnsi="Myriad Pro Cond" w:cs="굴림"/>
                <w:color w:val="000000"/>
                <w:kern w:val="0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Application Form Submission</w:t>
            </w:r>
          </w:p>
        </w:tc>
      </w:tr>
      <w:tr w:rsidR="00335D6C" w:rsidRPr="00F044F6" w:rsidTr="00864153">
        <w:trPr>
          <w:trHeight w:val="397"/>
        </w:trPr>
        <w:tc>
          <w:tcPr>
            <w:tcW w:w="10176" w:type="dxa"/>
            <w:gridSpan w:val="11"/>
            <w:vAlign w:val="center"/>
          </w:tcPr>
          <w:p w:rsidR="00335D6C" w:rsidRPr="00864153" w:rsidRDefault="00642164" w:rsidP="0064216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Secretariat for the 35</w:t>
            </w:r>
            <w:r w:rsidR="00335D6C"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th </w:t>
            </w: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World Congress of the Int</w:t>
            </w:r>
            <w:r w:rsidRPr="00864153"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  <w:t>’</w:t>
            </w: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l Society for Education Through Art</w:t>
            </w:r>
            <w:r w:rsidR="00335D6C"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 </w:t>
            </w:r>
          </w:p>
        </w:tc>
      </w:tr>
      <w:tr w:rsidR="00335D6C" w:rsidRPr="00F044F6" w:rsidTr="00864153">
        <w:trPr>
          <w:trHeight w:val="397"/>
        </w:trPr>
        <w:tc>
          <w:tcPr>
            <w:tcW w:w="10176" w:type="dxa"/>
            <w:gridSpan w:val="11"/>
            <w:vAlign w:val="center"/>
          </w:tcPr>
          <w:p w:rsidR="00335D6C" w:rsidRPr="00864153" w:rsidRDefault="00335D6C" w:rsidP="006719E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Address: 706-803, 6F, </w:t>
            </w:r>
            <w:proofErr w:type="spellStart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Sunghwa</w:t>
            </w:r>
            <w:proofErr w:type="spellEnd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 B/D, #11-13, </w:t>
            </w:r>
            <w:proofErr w:type="spellStart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Hwarang-ro</w:t>
            </w:r>
            <w:proofErr w:type="spellEnd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 8-gil, </w:t>
            </w:r>
            <w:proofErr w:type="spellStart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Suseong-gu</w:t>
            </w:r>
            <w:proofErr w:type="spellEnd"/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, Daegu, 706-803, Korea</w:t>
            </w:r>
          </w:p>
        </w:tc>
      </w:tr>
      <w:tr w:rsidR="00335D6C" w:rsidRPr="00F044F6" w:rsidTr="00864153">
        <w:trPr>
          <w:trHeight w:val="397"/>
        </w:trPr>
        <w:tc>
          <w:tcPr>
            <w:tcW w:w="3368" w:type="dxa"/>
            <w:gridSpan w:val="2"/>
            <w:vAlign w:val="center"/>
          </w:tcPr>
          <w:p w:rsidR="00335D6C" w:rsidRPr="00864153" w:rsidRDefault="00335D6C" w:rsidP="006719E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Tel: +82-53-746-9969</w:t>
            </w:r>
          </w:p>
        </w:tc>
        <w:tc>
          <w:tcPr>
            <w:tcW w:w="3333" w:type="dxa"/>
            <w:gridSpan w:val="6"/>
            <w:vAlign w:val="center"/>
          </w:tcPr>
          <w:p w:rsidR="00335D6C" w:rsidRPr="00864153" w:rsidRDefault="00335D6C" w:rsidP="0016446F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Fax: +82-53-746-9007</w:t>
            </w:r>
          </w:p>
        </w:tc>
        <w:tc>
          <w:tcPr>
            <w:tcW w:w="3475" w:type="dxa"/>
            <w:gridSpan w:val="3"/>
            <w:vAlign w:val="center"/>
          </w:tcPr>
          <w:p w:rsidR="00335D6C" w:rsidRPr="00864153" w:rsidRDefault="00335D6C" w:rsidP="00107E7B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color w:val="082108"/>
                <w:kern w:val="0"/>
                <w:sz w:val="24"/>
                <w:szCs w:val="20"/>
              </w:rPr>
            </w:pPr>
            <w:r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 xml:space="preserve">E-mail: </w:t>
            </w:r>
            <w:r w:rsidR="00107E7B" w:rsidRPr="00864153">
              <w:rPr>
                <w:rFonts w:ascii="Myriad Pro Cond" w:eastAsia="함초롬돋움" w:hAnsi="Myriad Pro Cond" w:cs="함초롬돋움" w:hint="eastAsia"/>
                <w:b/>
                <w:color w:val="082108"/>
                <w:kern w:val="0"/>
                <w:sz w:val="24"/>
                <w:szCs w:val="20"/>
              </w:rPr>
              <w:t>insea2017@gmail.com</w:t>
            </w:r>
          </w:p>
        </w:tc>
      </w:tr>
    </w:tbl>
    <w:p w:rsidR="00864153" w:rsidRDefault="00864153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864153" w:rsidRDefault="00864153">
      <w:pPr>
        <w:widowControl/>
        <w:wordWrap/>
        <w:autoSpaceDE/>
        <w:autoSpaceDN/>
        <w:rPr>
          <w:rFonts w:ascii="Courier" w:hAnsi="Courier" w:cs="Courier"/>
          <w:kern w:val="0"/>
          <w:sz w:val="23"/>
          <w:szCs w:val="23"/>
        </w:rPr>
      </w:pPr>
      <w:r>
        <w:rPr>
          <w:rFonts w:ascii="Courier" w:hAnsi="Courier" w:cs="Courier"/>
          <w:kern w:val="0"/>
          <w:sz w:val="23"/>
          <w:szCs w:val="23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6"/>
      </w:tblGrid>
      <w:tr w:rsidR="00864153" w:rsidRPr="0073744F" w:rsidTr="006719E6">
        <w:trPr>
          <w:trHeight w:val="572"/>
        </w:trPr>
        <w:tc>
          <w:tcPr>
            <w:tcW w:w="10176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4153" w:rsidRPr="009857F2" w:rsidRDefault="009F3A78" w:rsidP="00393FB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Myriad Pro Cond" w:eastAsia="함초롬돋움" w:hAnsi="Myriad Pro Cond" w:cs="함초롬돋움"/>
                <w:color w:val="000000"/>
                <w:kern w:val="0"/>
                <w:szCs w:val="20"/>
              </w:rPr>
            </w:pPr>
            <w:r>
              <w:rPr>
                <w:rFonts w:ascii="Myriad Pro Cond" w:eastAsia="함초롬돋움" w:hAnsi="Myriad Pro Cond" w:cs="함초롬돋움" w:hint="eastAsia"/>
                <w:b/>
                <w:color w:val="215868" w:themeColor="accent5" w:themeShade="80"/>
                <w:kern w:val="0"/>
                <w:sz w:val="40"/>
                <w:szCs w:val="24"/>
              </w:rPr>
              <w:lastRenderedPageBreak/>
              <w:t>Application Details</w:t>
            </w:r>
          </w:p>
        </w:tc>
      </w:tr>
      <w:tr w:rsidR="00864153" w:rsidRPr="0053421D" w:rsidTr="006719E6">
        <w:trPr>
          <w:trHeight w:val="320"/>
        </w:trPr>
        <w:tc>
          <w:tcPr>
            <w:tcW w:w="10176" w:type="dxa"/>
            <w:shd w:val="clear" w:color="auto" w:fill="4BACC6" w:themeFill="accent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4153" w:rsidRPr="009857F2" w:rsidRDefault="00864153" w:rsidP="009F3A78">
            <w:pPr>
              <w:snapToGrid w:val="0"/>
              <w:spacing w:after="0" w:line="240" w:lineRule="auto"/>
              <w:textAlignment w:val="baseline"/>
              <w:rPr>
                <w:rFonts w:ascii="Myriad Pro Cond" w:eastAsia="함초롬돋움" w:hAnsi="Myriad Pro Cond" w:cs="함초롬돋움"/>
                <w:b/>
                <w:bCs/>
                <w:color w:val="FFFFFF" w:themeColor="background1"/>
                <w:kern w:val="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35D6C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Exhibition </w:t>
            </w:r>
            <w:r w:rsidR="001D540A">
              <w:rPr>
                <w:rFonts w:ascii="Myriad Pro Cond" w:eastAsia="함초롬돋움" w:hAnsi="Myriad Pro Cond" w:cs="함초롬돋움" w:hint="eastAsia"/>
                <w:b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Contents </w:t>
            </w:r>
            <w:r w:rsidR="001D540A" w:rsidRPr="001D540A">
              <w:rPr>
                <w:rFonts w:ascii="Myriad Pro Cond" w:eastAsia="함초롬돋움" w:hAnsi="Myriad Pro Cond" w:cs="함초롬돋움" w:hint="eastAsia"/>
                <w:bCs/>
                <w:color w:val="FFFFFF" w:themeColor="background1"/>
                <w:kern w:val="0"/>
                <w:sz w:val="24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(Items/required to include picture)</w:t>
            </w:r>
          </w:p>
        </w:tc>
      </w:tr>
    </w:tbl>
    <w:p w:rsidR="00335D6C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Myriad Pro" w:eastAsia="굴림" w:hAnsi="Myriad Pro" w:cs="굴림"/>
          <w:color w:val="000000"/>
          <w:kern w:val="0"/>
          <w:sz w:val="24"/>
        </w:rPr>
      </w:pPr>
      <w:r w:rsidRPr="00864153">
        <w:rPr>
          <w:rFonts w:ascii="Myriad Pro" w:eastAsia="함초롬돋움" w:hAnsi="Myriad Pro" w:cs="함초롬돋움" w:hint="eastAsia"/>
          <w:color w:val="000000"/>
          <w:kern w:val="0"/>
          <w:sz w:val="24"/>
        </w:rPr>
        <w:t>□</w:t>
      </w:r>
      <w:r w:rsidRPr="00864153">
        <w:rPr>
          <w:rFonts w:ascii="Myriad Pro" w:eastAsia="굴림" w:hAnsi="Myriad Pro" w:cs="굴림" w:hint="eastAsia"/>
          <w:color w:val="000000"/>
          <w:kern w:val="0"/>
          <w:sz w:val="24"/>
        </w:rPr>
        <w:t xml:space="preserve"> </w:t>
      </w:r>
      <w:r>
        <w:rPr>
          <w:rFonts w:ascii="Myriad Pro" w:eastAsia="굴림" w:hAnsi="Myriad Pro" w:cs="굴림" w:hint="eastAsia"/>
          <w:color w:val="000000"/>
          <w:kern w:val="0"/>
          <w:sz w:val="24"/>
        </w:rPr>
        <w:t>Exhibition Overview</w:t>
      </w:r>
    </w:p>
    <w:p w:rsidR="0033485C" w:rsidRPr="0033485C" w:rsidRDefault="0033485C" w:rsidP="0033485C">
      <w:pPr>
        <w:pStyle w:val="a8"/>
        <w:numPr>
          <w:ilvl w:val="0"/>
          <w:numId w:val="1"/>
        </w:numPr>
        <w:wordWrap/>
        <w:adjustRightInd w:val="0"/>
        <w:spacing w:after="0" w:line="240" w:lineRule="auto"/>
        <w:ind w:leftChars="0" w:left="426" w:right="-1190" w:hanging="167"/>
        <w:jc w:val="left"/>
        <w:rPr>
          <w:rFonts w:ascii="Myriad Pro" w:hAnsi="Myriad Pro" w:cs="Courier"/>
          <w:kern w:val="0"/>
          <w:sz w:val="23"/>
          <w:szCs w:val="23"/>
        </w:rPr>
      </w:pPr>
      <w:r w:rsidRPr="0033485C">
        <w:rPr>
          <w:rFonts w:ascii="Myriad Pro" w:hAnsi="Myriad Pro" w:cs="Courier"/>
          <w:kern w:val="0"/>
          <w:sz w:val="23"/>
          <w:szCs w:val="23"/>
        </w:rPr>
        <w:t xml:space="preserve">Name on fascia board of exhibition booth: </w:t>
      </w:r>
    </w:p>
    <w:p w:rsidR="001D540A" w:rsidRPr="0033485C" w:rsidRDefault="0033485C" w:rsidP="0033485C">
      <w:pPr>
        <w:pStyle w:val="a8"/>
        <w:numPr>
          <w:ilvl w:val="0"/>
          <w:numId w:val="1"/>
        </w:numPr>
        <w:wordWrap/>
        <w:adjustRightInd w:val="0"/>
        <w:spacing w:after="0" w:line="240" w:lineRule="auto"/>
        <w:ind w:leftChars="0" w:left="426" w:right="-1190" w:hanging="167"/>
        <w:jc w:val="left"/>
        <w:rPr>
          <w:rFonts w:ascii="Myriad Pro" w:hAnsi="Myriad Pro" w:cs="Courier"/>
          <w:kern w:val="0"/>
          <w:sz w:val="23"/>
          <w:szCs w:val="23"/>
        </w:rPr>
      </w:pPr>
      <w:r w:rsidRPr="0033485C">
        <w:rPr>
          <w:rFonts w:ascii="Myriad Pro" w:hAnsi="Myriad Pro" w:cs="Courier"/>
          <w:kern w:val="0"/>
          <w:sz w:val="23"/>
          <w:szCs w:val="23"/>
        </w:rPr>
        <w:t>Title of exhibition:</w:t>
      </w:r>
    </w:p>
    <w:p w:rsidR="0033485C" w:rsidRPr="0033485C" w:rsidRDefault="0033485C" w:rsidP="0033485C">
      <w:pPr>
        <w:pStyle w:val="a8"/>
        <w:numPr>
          <w:ilvl w:val="0"/>
          <w:numId w:val="1"/>
        </w:numPr>
        <w:wordWrap/>
        <w:adjustRightInd w:val="0"/>
        <w:spacing w:after="0" w:line="240" w:lineRule="auto"/>
        <w:ind w:leftChars="0" w:left="426" w:right="-1190" w:hanging="167"/>
        <w:jc w:val="left"/>
        <w:rPr>
          <w:rFonts w:ascii="Myriad Pro" w:hAnsi="Myriad Pro" w:cs="Courier"/>
          <w:kern w:val="0"/>
          <w:sz w:val="23"/>
          <w:szCs w:val="23"/>
        </w:rPr>
      </w:pPr>
      <w:r w:rsidRPr="0033485C">
        <w:rPr>
          <w:rFonts w:ascii="Myriad Pro" w:hAnsi="Myriad Pro" w:cs="Courier"/>
          <w:kern w:val="0"/>
          <w:sz w:val="23"/>
          <w:szCs w:val="23"/>
        </w:rPr>
        <w:t>Purpose of exhibition:</w:t>
      </w: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1D540A">
      <w:pPr>
        <w:wordWrap/>
        <w:adjustRightInd w:val="0"/>
        <w:spacing w:after="0" w:line="240" w:lineRule="auto"/>
        <w:ind w:right="-1190"/>
        <w:jc w:val="left"/>
        <w:rPr>
          <w:rFonts w:ascii="Myriad Pro" w:eastAsia="굴림" w:hAnsi="Myriad Pro" w:cs="굴림"/>
          <w:color w:val="000000"/>
          <w:kern w:val="0"/>
          <w:sz w:val="24"/>
        </w:rPr>
      </w:pPr>
      <w:r w:rsidRPr="00864153">
        <w:rPr>
          <w:rFonts w:ascii="Myriad Pro" w:eastAsia="함초롬돋움" w:hAnsi="Myriad Pro" w:cs="함초롬돋움" w:hint="eastAsia"/>
          <w:color w:val="000000"/>
          <w:kern w:val="0"/>
          <w:sz w:val="24"/>
        </w:rPr>
        <w:t>□</w:t>
      </w:r>
      <w:r w:rsidRPr="00864153">
        <w:rPr>
          <w:rFonts w:ascii="Myriad Pro" w:eastAsia="굴림" w:hAnsi="Myriad Pro" w:cs="굴림" w:hint="eastAsia"/>
          <w:color w:val="000000"/>
          <w:kern w:val="0"/>
          <w:sz w:val="24"/>
        </w:rPr>
        <w:t xml:space="preserve"> </w:t>
      </w:r>
      <w:r>
        <w:rPr>
          <w:rFonts w:ascii="Myriad Pro" w:eastAsia="굴림" w:hAnsi="Myriad Pro" w:cs="굴림" w:hint="eastAsia"/>
          <w:color w:val="000000"/>
          <w:kern w:val="0"/>
          <w:sz w:val="24"/>
        </w:rPr>
        <w:t>Exhibition items (Pictures are required)</w:t>
      </w:r>
    </w:p>
    <w:p w:rsidR="001D540A" w:rsidRDefault="001D540A" w:rsidP="001D540A">
      <w:pPr>
        <w:wordWrap/>
        <w:adjustRightInd w:val="0"/>
        <w:spacing w:after="0" w:line="240" w:lineRule="auto"/>
        <w:ind w:right="-1190"/>
        <w:jc w:val="left"/>
        <w:rPr>
          <w:rFonts w:ascii="Myriad Pro" w:eastAsia="굴림" w:hAnsi="Myriad Pro" w:cs="굴림"/>
          <w:color w:val="000000"/>
          <w:kern w:val="0"/>
          <w:sz w:val="24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p w:rsidR="001D540A" w:rsidRDefault="001D540A" w:rsidP="001D540A">
      <w:pPr>
        <w:wordWrap/>
        <w:adjustRightInd w:val="0"/>
        <w:spacing w:after="0" w:line="240" w:lineRule="auto"/>
        <w:ind w:right="-1190"/>
        <w:jc w:val="left"/>
        <w:rPr>
          <w:rFonts w:ascii="Myriad Pro" w:eastAsia="굴림" w:hAnsi="Myriad Pro" w:cs="굴림"/>
          <w:color w:val="000000"/>
          <w:kern w:val="0"/>
          <w:sz w:val="24"/>
        </w:rPr>
      </w:pPr>
      <w:r w:rsidRPr="00864153">
        <w:rPr>
          <w:rFonts w:ascii="Myriad Pro" w:eastAsia="함초롬돋움" w:hAnsi="Myriad Pro" w:cs="함초롬돋움" w:hint="eastAsia"/>
          <w:color w:val="000000"/>
          <w:kern w:val="0"/>
          <w:sz w:val="24"/>
        </w:rPr>
        <w:t>□</w:t>
      </w:r>
      <w:r w:rsidRPr="00864153">
        <w:rPr>
          <w:rFonts w:ascii="Myriad Pro" w:eastAsia="굴림" w:hAnsi="Myriad Pro" w:cs="굴림" w:hint="eastAsia"/>
          <w:color w:val="000000"/>
          <w:kern w:val="0"/>
          <w:sz w:val="24"/>
        </w:rPr>
        <w:t xml:space="preserve"> </w:t>
      </w:r>
      <w:r>
        <w:rPr>
          <w:rFonts w:ascii="Myriad Pro" w:eastAsia="굴림" w:hAnsi="Myriad Pro" w:cs="굴림" w:hint="eastAsia"/>
          <w:color w:val="000000"/>
          <w:kern w:val="0"/>
          <w:sz w:val="24"/>
        </w:rPr>
        <w:t xml:space="preserve">Special arrangement </w:t>
      </w:r>
    </w:p>
    <w:p w:rsidR="001D540A" w:rsidRPr="00864153" w:rsidRDefault="001D540A" w:rsidP="00335D6C">
      <w:pPr>
        <w:wordWrap/>
        <w:adjustRightInd w:val="0"/>
        <w:spacing w:after="0" w:line="240" w:lineRule="auto"/>
        <w:ind w:right="-1190"/>
        <w:jc w:val="left"/>
        <w:rPr>
          <w:rFonts w:ascii="Courier" w:hAnsi="Courier" w:cs="Courier"/>
          <w:kern w:val="0"/>
          <w:sz w:val="23"/>
          <w:szCs w:val="23"/>
        </w:rPr>
      </w:pPr>
    </w:p>
    <w:sectPr w:rsidR="001D540A" w:rsidRPr="00864153" w:rsidSect="00335D6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AB" w:rsidRDefault="001D70AB" w:rsidP="001D70AB">
      <w:pPr>
        <w:spacing w:after="0" w:line="240" w:lineRule="auto"/>
      </w:pPr>
      <w:r>
        <w:separator/>
      </w:r>
    </w:p>
  </w:endnote>
  <w:endnote w:type="continuationSeparator" w:id="0">
    <w:p w:rsidR="001D70AB" w:rsidRDefault="001D70AB" w:rsidP="001D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AB" w:rsidRDefault="001D70AB" w:rsidP="001D70AB">
      <w:pPr>
        <w:spacing w:after="0" w:line="240" w:lineRule="auto"/>
      </w:pPr>
      <w:r>
        <w:separator/>
      </w:r>
    </w:p>
  </w:footnote>
  <w:footnote w:type="continuationSeparator" w:id="0">
    <w:p w:rsidR="001D70AB" w:rsidRDefault="001D70AB" w:rsidP="001D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721"/>
    <w:multiLevelType w:val="hybridMultilevel"/>
    <w:tmpl w:val="FE6AE688"/>
    <w:lvl w:ilvl="0" w:tplc="5034429C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7"/>
    <w:rsid w:val="00060CD0"/>
    <w:rsid w:val="000653F6"/>
    <w:rsid w:val="0007272F"/>
    <w:rsid w:val="000E42CD"/>
    <w:rsid w:val="00107E7B"/>
    <w:rsid w:val="0016446F"/>
    <w:rsid w:val="001B403A"/>
    <w:rsid w:val="001B493C"/>
    <w:rsid w:val="001D540A"/>
    <w:rsid w:val="001D70AB"/>
    <w:rsid w:val="002050AC"/>
    <w:rsid w:val="00324AF3"/>
    <w:rsid w:val="0033485C"/>
    <w:rsid w:val="00335D6C"/>
    <w:rsid w:val="0034604A"/>
    <w:rsid w:val="00393FB8"/>
    <w:rsid w:val="00427FE8"/>
    <w:rsid w:val="00542735"/>
    <w:rsid w:val="005674D4"/>
    <w:rsid w:val="0059239D"/>
    <w:rsid w:val="0060134D"/>
    <w:rsid w:val="00630C73"/>
    <w:rsid w:val="00642164"/>
    <w:rsid w:val="00670B71"/>
    <w:rsid w:val="006D1A32"/>
    <w:rsid w:val="007774BE"/>
    <w:rsid w:val="007C1F75"/>
    <w:rsid w:val="00864153"/>
    <w:rsid w:val="008E274B"/>
    <w:rsid w:val="00901495"/>
    <w:rsid w:val="009B0FDC"/>
    <w:rsid w:val="009F23A5"/>
    <w:rsid w:val="009F3A78"/>
    <w:rsid w:val="00A10D79"/>
    <w:rsid w:val="00AA695F"/>
    <w:rsid w:val="00BC7D40"/>
    <w:rsid w:val="00C74804"/>
    <w:rsid w:val="00CD7617"/>
    <w:rsid w:val="00D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1F75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7C1F7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1D70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D70AB"/>
  </w:style>
  <w:style w:type="paragraph" w:styleId="a6">
    <w:name w:val="footer"/>
    <w:basedOn w:val="a"/>
    <w:link w:val="Char1"/>
    <w:uiPriority w:val="99"/>
    <w:unhideWhenUsed/>
    <w:rsid w:val="001D70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D70AB"/>
  </w:style>
  <w:style w:type="table" w:styleId="a7">
    <w:name w:val="Table Grid"/>
    <w:basedOn w:val="a1"/>
    <w:uiPriority w:val="59"/>
    <w:rsid w:val="001D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485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1F75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7C1F7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1D70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D70AB"/>
  </w:style>
  <w:style w:type="paragraph" w:styleId="a6">
    <w:name w:val="footer"/>
    <w:basedOn w:val="a"/>
    <w:link w:val="Char1"/>
    <w:uiPriority w:val="99"/>
    <w:unhideWhenUsed/>
    <w:rsid w:val="001D70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D70AB"/>
  </w:style>
  <w:style w:type="table" w:styleId="a7">
    <w:name w:val="Table Grid"/>
    <w:basedOn w:val="a1"/>
    <w:uiPriority w:val="59"/>
    <w:rsid w:val="001D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48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DDDDD"/>
                            <w:left w:val="single" w:sz="6" w:space="23" w:color="DDDDDD"/>
                            <w:bottom w:val="single" w:sz="6" w:space="23" w:color="DDDDDD"/>
                            <w:right w:val="single" w:sz="6" w:space="23" w:color="DDDDDD"/>
                          </w:divBdr>
                          <w:divsChild>
                            <w:div w:id="20114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57AF-5655-4C06-8D4E-ED2D97C6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김선아</dc:creator>
  <cp:lastModifiedBy>Mijin Son</cp:lastModifiedBy>
  <cp:revision>2</cp:revision>
  <dcterms:created xsi:type="dcterms:W3CDTF">2016-12-30T01:21:00Z</dcterms:created>
  <dcterms:modified xsi:type="dcterms:W3CDTF">2016-12-30T01:21:00Z</dcterms:modified>
</cp:coreProperties>
</file>